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137" w:rsidRPr="00CF3A5D" w:rsidRDefault="00BF0137" w:rsidP="00BF0137">
      <w:pPr>
        <w:jc w:val="center"/>
        <w:rPr>
          <w:b/>
          <w:bCs/>
        </w:rPr>
      </w:pPr>
    </w:p>
    <w:p w:rsidR="00BF0137" w:rsidRPr="00CF3A5D" w:rsidRDefault="00BF0137" w:rsidP="00BF0137">
      <w:pPr>
        <w:jc w:val="center"/>
        <w:rPr>
          <w:b/>
          <w:bCs/>
        </w:rPr>
      </w:pPr>
    </w:p>
    <w:p w:rsidR="00BF0137" w:rsidRPr="00CF3A5D" w:rsidRDefault="00BF0137" w:rsidP="00BF0137">
      <w:pPr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6A0EF5F1" wp14:editId="48612744">
            <wp:extent cx="5314950" cy="83153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831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0137" w:rsidRPr="00CF3A5D" w:rsidRDefault="00BF0137" w:rsidP="00BF0137">
      <w:pPr>
        <w:jc w:val="center"/>
        <w:rPr>
          <w:b/>
          <w:bCs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3153"/>
        <w:gridCol w:w="3154"/>
        <w:gridCol w:w="3154"/>
      </w:tblGrid>
      <w:tr w:rsidR="00BF0137" w:rsidRPr="00CF3A5D" w:rsidTr="00090D40"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</w:tr>
      <w:tr w:rsidR="00BF0137" w:rsidRPr="00CF3A5D" w:rsidTr="00090D40"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  <w:tc>
          <w:tcPr>
            <w:tcW w:w="3190" w:type="dxa"/>
          </w:tcPr>
          <w:p w:rsidR="00BF0137" w:rsidRPr="00CF3A5D" w:rsidRDefault="00BF0137" w:rsidP="00090D40">
            <w:pPr>
              <w:jc w:val="both"/>
            </w:pPr>
          </w:p>
        </w:tc>
      </w:tr>
    </w:tbl>
    <w:p w:rsidR="00BF0137" w:rsidRPr="00CF3A5D" w:rsidRDefault="00BF0137" w:rsidP="00BF0137">
      <w:pPr>
        <w:jc w:val="center"/>
        <w:rPr>
          <w:b/>
          <w:bCs/>
        </w:rPr>
      </w:pPr>
    </w:p>
    <w:p w:rsidR="00BF0137" w:rsidRPr="00C12475" w:rsidRDefault="00BF0137" w:rsidP="00BF0137">
      <w:pPr>
        <w:rPr>
          <w:b/>
          <w:bCs/>
          <w:sz w:val="24"/>
          <w:szCs w:val="24"/>
        </w:rPr>
      </w:pPr>
      <w:bookmarkStart w:id="0" w:name="_GoBack"/>
      <w:bookmarkEnd w:id="0"/>
    </w:p>
    <w:p w:rsidR="00BF0137" w:rsidRPr="00C12475" w:rsidRDefault="00BF0137" w:rsidP="00BF0137">
      <w:pPr>
        <w:jc w:val="center"/>
        <w:rPr>
          <w:sz w:val="24"/>
          <w:szCs w:val="24"/>
        </w:rPr>
      </w:pPr>
      <w:r w:rsidRPr="00C12475">
        <w:rPr>
          <w:sz w:val="24"/>
          <w:szCs w:val="24"/>
        </w:rPr>
        <w:t>Пояснительная записка к учебному плану 3 – 4 классов</w:t>
      </w:r>
    </w:p>
    <w:p w:rsidR="00BF0137" w:rsidRPr="00C12475" w:rsidRDefault="00BF0137" w:rsidP="00BF0137">
      <w:pPr>
        <w:jc w:val="center"/>
        <w:rPr>
          <w:sz w:val="24"/>
          <w:szCs w:val="24"/>
        </w:rPr>
      </w:pPr>
      <w:r w:rsidRPr="00C12475">
        <w:rPr>
          <w:sz w:val="24"/>
          <w:szCs w:val="24"/>
        </w:rPr>
        <w:t>МБОУ «</w:t>
      </w:r>
      <w:proofErr w:type="spellStart"/>
      <w:proofErr w:type="gramStart"/>
      <w:r w:rsidRPr="00C12475">
        <w:rPr>
          <w:sz w:val="24"/>
          <w:szCs w:val="24"/>
        </w:rPr>
        <w:t>Уразаевская</w:t>
      </w:r>
      <w:proofErr w:type="spellEnd"/>
      <w:r w:rsidRPr="00C12475">
        <w:rPr>
          <w:sz w:val="24"/>
          <w:szCs w:val="24"/>
        </w:rPr>
        <w:t xml:space="preserve">  основная</w:t>
      </w:r>
      <w:proofErr w:type="gramEnd"/>
      <w:r w:rsidRPr="00C12475">
        <w:rPr>
          <w:sz w:val="24"/>
          <w:szCs w:val="24"/>
        </w:rPr>
        <w:t xml:space="preserve"> общеобразовательная школа </w:t>
      </w:r>
    </w:p>
    <w:p w:rsidR="00BF0137" w:rsidRPr="00C12475" w:rsidRDefault="00BF0137" w:rsidP="00BF0137">
      <w:pPr>
        <w:jc w:val="center"/>
        <w:rPr>
          <w:sz w:val="24"/>
          <w:szCs w:val="24"/>
        </w:rPr>
      </w:pPr>
      <w:proofErr w:type="spellStart"/>
      <w:r w:rsidRPr="00C12475">
        <w:rPr>
          <w:sz w:val="24"/>
          <w:szCs w:val="24"/>
        </w:rPr>
        <w:t>Актанышского</w:t>
      </w:r>
      <w:proofErr w:type="spellEnd"/>
      <w:r w:rsidRPr="00C12475">
        <w:rPr>
          <w:sz w:val="24"/>
          <w:szCs w:val="24"/>
        </w:rPr>
        <w:t xml:space="preserve"> муниципального района Республики Татарстан»</w:t>
      </w:r>
    </w:p>
    <w:p w:rsidR="00BF0137" w:rsidRPr="00C12475" w:rsidRDefault="00BF0137" w:rsidP="00BF0137">
      <w:pPr>
        <w:jc w:val="center"/>
        <w:rPr>
          <w:sz w:val="24"/>
          <w:szCs w:val="24"/>
        </w:rPr>
      </w:pPr>
      <w:r w:rsidRPr="00C12475">
        <w:rPr>
          <w:sz w:val="24"/>
          <w:szCs w:val="24"/>
        </w:rPr>
        <w:t>на 2022-2023 учебный год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Учебный план - документ, который определяет перечень, трудоемкость, последовательность и распределение по периодам обучения учебных предметов, формы промежуточной аттестации обучающихся.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Учебный план для начал</w:t>
      </w:r>
      <w:r>
        <w:rPr>
          <w:sz w:val="24"/>
          <w:szCs w:val="24"/>
        </w:rPr>
        <w:t>ьных классов МБОУ «</w:t>
      </w:r>
      <w:proofErr w:type="spellStart"/>
      <w:r>
        <w:rPr>
          <w:sz w:val="24"/>
          <w:szCs w:val="24"/>
        </w:rPr>
        <w:t>Уразаевская</w:t>
      </w:r>
      <w:proofErr w:type="spellEnd"/>
      <w:r>
        <w:rPr>
          <w:sz w:val="24"/>
          <w:szCs w:val="24"/>
        </w:rPr>
        <w:t xml:space="preserve"> </w:t>
      </w:r>
      <w:r w:rsidRPr="00C12475">
        <w:rPr>
          <w:sz w:val="24"/>
          <w:szCs w:val="24"/>
        </w:rPr>
        <w:t xml:space="preserve">основная общеобразовательная школа </w:t>
      </w:r>
      <w:proofErr w:type="spellStart"/>
      <w:r w:rsidRPr="00C12475">
        <w:rPr>
          <w:sz w:val="24"/>
          <w:szCs w:val="24"/>
        </w:rPr>
        <w:t>Актанышского</w:t>
      </w:r>
      <w:proofErr w:type="spellEnd"/>
      <w:r w:rsidRPr="00C12475">
        <w:rPr>
          <w:sz w:val="24"/>
          <w:szCs w:val="24"/>
        </w:rPr>
        <w:t xml:space="preserve"> муниципального района Республики Татарстан» разрабатывался на основе: 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Закона Российской Федерации от 29.12.2012 №273-ФЗ «Об образовании в Российской Федерации» (далее - Федеральный закон № 273-ФЗ);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06.10.2009г. № 373 (далее – ФГОС начального общего образования);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30.08.2013г. № 1015;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Закона Российской Федерации от 25.10.1991 № 1807-1 (ред. от 12.03.2014) «О языках народов Российской Федерации»;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 Приказ</w:t>
      </w:r>
      <w:r w:rsidRPr="00C12475">
        <w:rPr>
          <w:b/>
          <w:bCs/>
          <w:sz w:val="24"/>
          <w:szCs w:val="24"/>
        </w:rPr>
        <w:t>а</w:t>
      </w:r>
      <w:r w:rsidRPr="00C12475">
        <w:rPr>
          <w:sz w:val="24"/>
          <w:szCs w:val="24"/>
        </w:rPr>
        <w:t xml:space="preserve"> </w:t>
      </w:r>
      <w:proofErr w:type="spellStart"/>
      <w:r w:rsidRPr="00C12475">
        <w:rPr>
          <w:sz w:val="24"/>
          <w:szCs w:val="24"/>
        </w:rPr>
        <w:t>Минобрнауки</w:t>
      </w:r>
      <w:proofErr w:type="spellEnd"/>
      <w:r w:rsidRPr="00C12475">
        <w:rPr>
          <w:sz w:val="24"/>
          <w:szCs w:val="24"/>
        </w:rPr>
        <w:t xml:space="preserve"> России от 31 декабря 2015 г. № 1576 «О внесении изменений в ФГОС НОО»;</w:t>
      </w:r>
    </w:p>
    <w:p w:rsidR="00BF0137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Федерального перечня учебников, рекомендованных и допущенных к использованию в образовательном процессе в образовательных организациях, реализующих образовательные программы общего образования и имеющих государственную аккредитацию;</w:t>
      </w:r>
    </w:p>
    <w:p w:rsidR="00BF0137" w:rsidRPr="0032278B" w:rsidRDefault="00BF0137" w:rsidP="00BF0137">
      <w:pPr>
        <w:widowControl/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32278B">
        <w:rPr>
          <w:color w:val="000000"/>
          <w:sz w:val="24"/>
          <w:szCs w:val="24"/>
        </w:rPr>
        <w:t xml:space="preserve">Постановления Главного государственного санитарного врача РФ от 28.09.2020 № 28 «Об утверждении санитарных правил СП 2.4. 3648-20 «Санитарно-эпидемиологические требования к организациям воспитания и обучения, отдыха и оздоровления детей и молодежи», (Зарегистрирован 18.12.2020 № 61573); </w:t>
      </w:r>
    </w:p>
    <w:p w:rsidR="00BF0137" w:rsidRPr="00461B1E" w:rsidRDefault="00BF0137" w:rsidP="00BF0137">
      <w:pPr>
        <w:widowControl/>
        <w:autoSpaceDE/>
        <w:autoSpaceDN/>
        <w:adjustRightInd/>
        <w:spacing w:after="13" w:line="305" w:lineRule="auto"/>
        <w:ind w:right="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461B1E">
        <w:rPr>
          <w:color w:val="000000"/>
          <w:sz w:val="24"/>
          <w:szCs w:val="24"/>
        </w:rPr>
        <w:t xml:space="preserve">Постановление Главного государственного санитарного врача РФ от 28 января 2021 г. N 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обитания»; 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Обязательная часть учебного плана отражает содержание образования, которое обеспечивает достижение важнейших целей современного начального общего образования: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формирование гражданской идентичности обучающихся, приобщение их к общекультурным, национальным и этнокультурным ценностям;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готовность обучающихся к продолжению образования на последующих уровнях основного общего образования, их приобщение к информационным технологиям;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lastRenderedPageBreak/>
        <w:t>- формирование здорового образа жизни, элементарных правил поведения в экстремальных ситуациях;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личностное развитие обучающегося в соответствии с его индивидуальностью.</w:t>
      </w:r>
    </w:p>
    <w:p w:rsidR="00BF0137" w:rsidRPr="00C12475" w:rsidRDefault="00BF0137" w:rsidP="00BF0137">
      <w:pPr>
        <w:spacing w:line="276" w:lineRule="auto"/>
        <w:ind w:firstLine="547"/>
        <w:jc w:val="both"/>
        <w:rPr>
          <w:color w:val="000000"/>
          <w:sz w:val="24"/>
          <w:szCs w:val="24"/>
        </w:rPr>
      </w:pPr>
      <w:r w:rsidRPr="00C12475">
        <w:rPr>
          <w:color w:val="000000"/>
          <w:sz w:val="24"/>
          <w:szCs w:val="24"/>
        </w:rPr>
        <w:t xml:space="preserve">План внеурочной деятельности обеспечивает учет индивидуальных особенностей и </w:t>
      </w:r>
      <w:proofErr w:type="gramStart"/>
      <w:r w:rsidRPr="00C12475">
        <w:rPr>
          <w:color w:val="000000"/>
          <w:sz w:val="24"/>
          <w:szCs w:val="24"/>
        </w:rPr>
        <w:t>потребностей</w:t>
      </w:r>
      <w:proofErr w:type="gramEnd"/>
      <w:r w:rsidRPr="00C12475">
        <w:rPr>
          <w:color w:val="000000"/>
          <w:sz w:val="24"/>
          <w:szCs w:val="24"/>
        </w:rPr>
        <w:t xml:space="preserve"> обучающихся через организацию внеурочной деятельности. Внеурочная деятельность организуется по направлениям развития личности: спортивно-оздоровительное, духовно-нравственное, </w:t>
      </w:r>
      <w:proofErr w:type="spellStart"/>
      <w:r w:rsidRPr="00C12475">
        <w:rPr>
          <w:color w:val="000000"/>
          <w:sz w:val="24"/>
          <w:szCs w:val="24"/>
        </w:rPr>
        <w:t>общеинтеллектуальное</w:t>
      </w:r>
      <w:proofErr w:type="spellEnd"/>
      <w:r w:rsidRPr="00C12475">
        <w:rPr>
          <w:color w:val="000000"/>
          <w:sz w:val="24"/>
          <w:szCs w:val="24"/>
        </w:rPr>
        <w:t>, общекультурное в таких формах, как школьные спортивные кружки и секции, конференции, олимпиады, экскурсии, соревнования, поисковые и научные исследования, общественно полезные практики и др.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 xml:space="preserve">Учебный предмет «Окружающий мир» (человек, природа, общество) </w:t>
      </w:r>
      <w:proofErr w:type="gramStart"/>
      <w:r w:rsidRPr="00C12475">
        <w:rPr>
          <w:sz w:val="24"/>
          <w:szCs w:val="24"/>
        </w:rPr>
        <w:t>является  интегрированным</w:t>
      </w:r>
      <w:proofErr w:type="gramEnd"/>
      <w:r w:rsidRPr="00C12475">
        <w:rPr>
          <w:sz w:val="24"/>
          <w:szCs w:val="24"/>
        </w:rPr>
        <w:t xml:space="preserve">.  </w:t>
      </w:r>
      <w:proofErr w:type="gramStart"/>
      <w:r w:rsidRPr="00C12475">
        <w:rPr>
          <w:sz w:val="24"/>
          <w:szCs w:val="24"/>
        </w:rPr>
        <w:t>Элементы  основ</w:t>
      </w:r>
      <w:proofErr w:type="gramEnd"/>
      <w:r w:rsidRPr="00C12475">
        <w:rPr>
          <w:sz w:val="24"/>
          <w:szCs w:val="24"/>
        </w:rPr>
        <w:t xml:space="preserve">  безопасности жизнедеятельности,  а  так  же  разделы  социально-гуманитарной направленности  преподаются  в  качестве  модулей,  включённых  в содержание предмета «Окружающий мир».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Обучение в третьем классе в соо</w:t>
      </w:r>
      <w:r>
        <w:rPr>
          <w:sz w:val="24"/>
          <w:szCs w:val="24"/>
        </w:rPr>
        <w:t>тветствии с</w:t>
      </w:r>
      <w:r w:rsidRPr="001666FF">
        <w:rPr>
          <w:color w:val="000000"/>
          <w:sz w:val="24"/>
          <w:szCs w:val="24"/>
        </w:rPr>
        <w:t xml:space="preserve"> </w:t>
      </w:r>
      <w:r w:rsidRPr="0032278B">
        <w:rPr>
          <w:color w:val="000000"/>
          <w:sz w:val="24"/>
          <w:szCs w:val="24"/>
        </w:rPr>
        <w:t xml:space="preserve">СП 2.4. 3648-20 </w:t>
      </w:r>
      <w:r>
        <w:rPr>
          <w:sz w:val="24"/>
          <w:szCs w:val="24"/>
        </w:rPr>
        <w:t xml:space="preserve"> </w:t>
      </w:r>
      <w:r w:rsidRPr="00C12475">
        <w:rPr>
          <w:sz w:val="24"/>
          <w:szCs w:val="24"/>
        </w:rPr>
        <w:t xml:space="preserve"> организуется при шестидневной неделе с максимально допустимой недельной нагрузкой в 26 часов. Из них 1 час из части, формируемой участниками образовательного процесса, отведен на изучение русского </w:t>
      </w:r>
      <w:proofErr w:type="gramStart"/>
      <w:r w:rsidRPr="00C12475">
        <w:rPr>
          <w:sz w:val="24"/>
          <w:szCs w:val="24"/>
        </w:rPr>
        <w:t>языка..</w:t>
      </w:r>
      <w:proofErr w:type="gramEnd"/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Обучение в четвертом классе в соо</w:t>
      </w:r>
      <w:r>
        <w:rPr>
          <w:sz w:val="24"/>
          <w:szCs w:val="24"/>
        </w:rPr>
        <w:t xml:space="preserve">тветствии с </w:t>
      </w:r>
      <w:r w:rsidRPr="0032278B">
        <w:rPr>
          <w:color w:val="000000"/>
          <w:sz w:val="24"/>
          <w:szCs w:val="24"/>
        </w:rPr>
        <w:t>СП 2.4. 3648-</w:t>
      </w:r>
      <w:proofErr w:type="gramStart"/>
      <w:r w:rsidRPr="0032278B">
        <w:rPr>
          <w:color w:val="000000"/>
          <w:sz w:val="24"/>
          <w:szCs w:val="24"/>
        </w:rPr>
        <w:t xml:space="preserve">20 </w:t>
      </w:r>
      <w:r w:rsidRPr="00C12475">
        <w:rPr>
          <w:sz w:val="24"/>
          <w:szCs w:val="24"/>
        </w:rPr>
        <w:t xml:space="preserve"> организуется</w:t>
      </w:r>
      <w:proofErr w:type="gramEnd"/>
      <w:r w:rsidRPr="00C12475">
        <w:rPr>
          <w:sz w:val="24"/>
          <w:szCs w:val="24"/>
        </w:rPr>
        <w:t xml:space="preserve"> при шестидневной неделе с максимально допустимой недельной нагрузкой в 26 часов.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Продолжительность урока во 3-</w:t>
      </w:r>
      <w:proofErr w:type="gramStart"/>
      <w:r w:rsidRPr="00C12475">
        <w:rPr>
          <w:sz w:val="24"/>
          <w:szCs w:val="24"/>
        </w:rPr>
        <w:t>4  классах</w:t>
      </w:r>
      <w:proofErr w:type="gramEnd"/>
      <w:r w:rsidRPr="00C12475">
        <w:rPr>
          <w:sz w:val="24"/>
          <w:szCs w:val="24"/>
        </w:rPr>
        <w:t xml:space="preserve"> составляет 45 минут.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Учебный предмет «Иностранный язык (английский)» изучается во 3-4 классах по 2 часа в неделю.</w:t>
      </w:r>
      <w:r>
        <w:rPr>
          <w:sz w:val="24"/>
          <w:szCs w:val="24"/>
        </w:rPr>
        <w:t xml:space="preserve"> 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C12475">
        <w:rPr>
          <w:sz w:val="24"/>
          <w:szCs w:val="24"/>
        </w:rPr>
        <w:t>В  III</w:t>
      </w:r>
      <w:proofErr w:type="gramEnd"/>
      <w:r w:rsidRPr="00C12475">
        <w:rPr>
          <w:sz w:val="24"/>
          <w:szCs w:val="24"/>
        </w:rPr>
        <w:t xml:space="preserve">,IV  классах  в  качестве  учебного  модуля  в  рамках  учебного предмета  «Технология»  приобретаются  первоначальные представления о компьютерной грамотности. </w:t>
      </w:r>
    </w:p>
    <w:p w:rsidR="00BF0137" w:rsidRPr="00C12475" w:rsidRDefault="00BF0137" w:rsidP="00BF0137">
      <w:pPr>
        <w:ind w:firstLine="851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Учебный предмет «Основы религиозных культур и светской этики», утвержденный распоряжением Правительства Российской Федерации от 28 января 2012 г. № 84-р, изучается в IV классе в объёме 1 часа в неделю.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C12475">
        <w:rPr>
          <w:sz w:val="24"/>
          <w:szCs w:val="24"/>
        </w:rPr>
        <w:t>Из  предлагаемых</w:t>
      </w:r>
      <w:proofErr w:type="gramEnd"/>
      <w:r w:rsidRPr="00C12475">
        <w:rPr>
          <w:sz w:val="24"/>
          <w:szCs w:val="24"/>
        </w:rPr>
        <w:t xml:space="preserve"> на выбор модулей  комплексного учебного курса «ОРКСЭ» преподаются учебный модуль «Основы мировых религиозных культур» и учебный модуль «Основы светской этики» (протокол родительского собрания №4 от 10.04.2016), направленный на получение обучающимися знаний об основах духовно-нравственной культуры народов РФ. 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 xml:space="preserve">Учебный предмет «Физическая культура» преподается в объеме 3 часа в </w:t>
      </w:r>
      <w:proofErr w:type="gramStart"/>
      <w:r w:rsidRPr="00C12475">
        <w:rPr>
          <w:sz w:val="24"/>
          <w:szCs w:val="24"/>
        </w:rPr>
        <w:t>неделю,  направлен</w:t>
      </w:r>
      <w:proofErr w:type="gramEnd"/>
      <w:r w:rsidRPr="00C12475">
        <w:rPr>
          <w:sz w:val="24"/>
          <w:szCs w:val="24"/>
        </w:rPr>
        <w:t xml:space="preserve"> на: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формирование первоначальных представлений о значении физической культуры для укрепления здоровья человека, о ее позитивном влиянии на развитие человека, о физической культуре и здоровье как факторах успешной учебы и социализации;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 xml:space="preserve">- овладение умениями организовывать </w:t>
      </w:r>
      <w:proofErr w:type="spellStart"/>
      <w:r w:rsidRPr="00C12475">
        <w:rPr>
          <w:sz w:val="24"/>
          <w:szCs w:val="24"/>
        </w:rPr>
        <w:t>здоровьесберегающую</w:t>
      </w:r>
      <w:proofErr w:type="spellEnd"/>
      <w:r w:rsidRPr="00C12475">
        <w:rPr>
          <w:sz w:val="24"/>
          <w:szCs w:val="24"/>
        </w:rPr>
        <w:t xml:space="preserve"> жизнедеятельность: режим дня, утренняя зарядка, оздоровительные мероприятия, подвижные игры и т.д.;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формирование навыка систематического наблюдения за своим физическим состоянием, величиной физических нагрузок, данных мониторинга здоровья, показателей развития основных физических качеств: силы, быстроты, выносливости, координации, гибкости, в том числе подготовка к выполнению нормативов Всероссийского физкультурно-спортивного комплекса «Готов к труду и обороне» (ГТО).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lastRenderedPageBreak/>
        <w:t>Двигательная активность обучающихся, помимо уроков физической культуры, в образовательном процессе дополнительно обеспечивается за счет: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 xml:space="preserve">- проведения на уроке физкультминуток и гимнастики для глаз в соответствии с рекомендованными комплексами упражнений (приложение 4, </w:t>
      </w:r>
      <w:proofErr w:type="gramStart"/>
      <w:r w:rsidRPr="00C12475">
        <w:rPr>
          <w:sz w:val="24"/>
          <w:szCs w:val="24"/>
        </w:rPr>
        <w:t>5  СанПиН</w:t>
      </w:r>
      <w:proofErr w:type="gramEnd"/>
      <w:r w:rsidRPr="00C12475">
        <w:rPr>
          <w:sz w:val="24"/>
          <w:szCs w:val="24"/>
        </w:rPr>
        <w:t xml:space="preserve"> 2.4.2.2821-10);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 xml:space="preserve">- построения структуры урока с учетом чередования различных видов учебной деятельности (чтение, письмо, слушание, опрос, практическая </w:t>
      </w:r>
      <w:proofErr w:type="gramStart"/>
      <w:r w:rsidRPr="00C12475">
        <w:rPr>
          <w:sz w:val="24"/>
          <w:szCs w:val="24"/>
        </w:rPr>
        <w:t>деятельность  т.п.</w:t>
      </w:r>
      <w:proofErr w:type="gramEnd"/>
      <w:r w:rsidRPr="00C12475">
        <w:rPr>
          <w:sz w:val="24"/>
          <w:szCs w:val="24"/>
        </w:rPr>
        <w:t>);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организации подвижных игр на переменах;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проведения ежедневных динамических пауз с организацией двигательно-активных видов деятельности обучающихся на спортивной площадке, в спортивном зале;</w:t>
      </w:r>
    </w:p>
    <w:p w:rsidR="00BF0137" w:rsidRPr="00C12475" w:rsidRDefault="00BF0137" w:rsidP="00BF0137">
      <w:pPr>
        <w:pStyle w:val="a3"/>
        <w:spacing w:line="276" w:lineRule="auto"/>
        <w:ind w:firstLine="720"/>
        <w:jc w:val="both"/>
        <w:rPr>
          <w:sz w:val="24"/>
          <w:szCs w:val="24"/>
        </w:rPr>
      </w:pPr>
      <w:r w:rsidRPr="00C12475">
        <w:rPr>
          <w:sz w:val="24"/>
          <w:szCs w:val="24"/>
        </w:rPr>
        <w:t>- организации внеклассных спортивных, военно-прикладных и патриотических занятий и соревнований, общешкольных спортивных, военно-прикладных и патриотических мероприятий, дней здоровья;</w:t>
      </w:r>
      <w:r>
        <w:rPr>
          <w:sz w:val="24"/>
          <w:szCs w:val="24"/>
        </w:rPr>
        <w:t xml:space="preserve"> </w:t>
      </w:r>
      <w:r w:rsidRPr="00C12475">
        <w:rPr>
          <w:sz w:val="24"/>
          <w:szCs w:val="24"/>
        </w:rPr>
        <w:t>- самостоятельных занятий обучающихся физической культурой в секциях и кружках.</w:t>
      </w:r>
    </w:p>
    <w:p w:rsidR="00BF0137" w:rsidRPr="00C12475" w:rsidRDefault="00BF0137" w:rsidP="00BF0137">
      <w:pPr>
        <w:ind w:firstLine="708"/>
        <w:jc w:val="both"/>
        <w:rPr>
          <w:sz w:val="24"/>
          <w:szCs w:val="24"/>
        </w:rPr>
      </w:pPr>
      <w:proofErr w:type="gramStart"/>
      <w:r w:rsidRPr="00C12475">
        <w:rPr>
          <w:sz w:val="24"/>
          <w:szCs w:val="24"/>
        </w:rPr>
        <w:t>Обучение  учебного</w:t>
      </w:r>
      <w:proofErr w:type="gramEnd"/>
      <w:r w:rsidRPr="00C12475">
        <w:rPr>
          <w:sz w:val="24"/>
          <w:szCs w:val="24"/>
        </w:rPr>
        <w:t xml:space="preserve"> предмета «Русский язык и литературное чтение» ведется на русском языке, учебный предмет  «Иностранный язык»  ведется  на английском языке. Обучение остальных предметов ведется на татарском языке.  Формы, периодичность и порядок текущего контроля успеваемости и промежуточной аттестации обучающихся устанавливаются локальным нормативным актом школы.</w:t>
      </w:r>
    </w:p>
    <w:p w:rsidR="00BF0137" w:rsidRDefault="00BF0137" w:rsidP="00BF0137">
      <w:pPr>
        <w:pStyle w:val="a4"/>
        <w:ind w:firstLine="709"/>
        <w:jc w:val="center"/>
        <w:rPr>
          <w:sz w:val="24"/>
          <w:szCs w:val="24"/>
        </w:rPr>
      </w:pPr>
    </w:p>
    <w:p w:rsidR="00BF0137" w:rsidRDefault="00BF0137" w:rsidP="00BF0137">
      <w:pPr>
        <w:pStyle w:val="a4"/>
        <w:ind w:firstLine="709"/>
        <w:jc w:val="center"/>
        <w:rPr>
          <w:sz w:val="24"/>
          <w:szCs w:val="24"/>
        </w:rPr>
      </w:pPr>
    </w:p>
    <w:p w:rsidR="00BF0137" w:rsidRDefault="00BF0137" w:rsidP="00BF0137">
      <w:pPr>
        <w:pStyle w:val="a4"/>
        <w:ind w:firstLine="709"/>
        <w:rPr>
          <w:sz w:val="24"/>
          <w:szCs w:val="24"/>
        </w:rPr>
      </w:pPr>
      <w:r>
        <w:rPr>
          <w:sz w:val="24"/>
          <w:szCs w:val="24"/>
        </w:rPr>
        <w:t>Вариант №6</w:t>
      </w:r>
    </w:p>
    <w:p w:rsidR="00BF0137" w:rsidRPr="00EE4A55" w:rsidRDefault="00BF0137" w:rsidP="00BF0137">
      <w:pPr>
        <w:pStyle w:val="a4"/>
        <w:ind w:firstLine="709"/>
        <w:jc w:val="center"/>
        <w:rPr>
          <w:sz w:val="24"/>
          <w:szCs w:val="24"/>
        </w:rPr>
      </w:pPr>
      <w:r w:rsidRPr="00EE4A55">
        <w:rPr>
          <w:sz w:val="24"/>
          <w:szCs w:val="24"/>
        </w:rPr>
        <w:t>Учебный план начального общего образования по ФГОС</w:t>
      </w:r>
    </w:p>
    <w:p w:rsidR="00BF0137" w:rsidRPr="00EE4A55" w:rsidRDefault="00BF0137" w:rsidP="00BF0137">
      <w:pPr>
        <w:pStyle w:val="a4"/>
        <w:ind w:firstLine="709"/>
        <w:jc w:val="center"/>
        <w:rPr>
          <w:sz w:val="24"/>
          <w:szCs w:val="24"/>
        </w:rPr>
      </w:pPr>
      <w:r w:rsidRPr="00EE4A55">
        <w:rPr>
          <w:sz w:val="24"/>
          <w:szCs w:val="24"/>
        </w:rPr>
        <w:t>МБОУ «</w:t>
      </w:r>
      <w:proofErr w:type="spellStart"/>
      <w:r w:rsidRPr="00EE4A55">
        <w:rPr>
          <w:sz w:val="24"/>
          <w:szCs w:val="24"/>
        </w:rPr>
        <w:t>Уразаевская</w:t>
      </w:r>
      <w:proofErr w:type="spellEnd"/>
      <w:r w:rsidRPr="00EE4A55">
        <w:rPr>
          <w:sz w:val="24"/>
          <w:szCs w:val="24"/>
        </w:rPr>
        <w:t xml:space="preserve"> основная общеобразовательная школа </w:t>
      </w:r>
      <w:proofErr w:type="spellStart"/>
      <w:r w:rsidRPr="00EE4A55">
        <w:rPr>
          <w:sz w:val="24"/>
          <w:szCs w:val="24"/>
        </w:rPr>
        <w:t>Актанышского</w:t>
      </w:r>
      <w:proofErr w:type="spellEnd"/>
      <w:r w:rsidRPr="00EE4A55">
        <w:rPr>
          <w:sz w:val="24"/>
          <w:szCs w:val="24"/>
        </w:rPr>
        <w:t xml:space="preserve"> муниципального района Республики Татарстан»</w:t>
      </w:r>
    </w:p>
    <w:p w:rsidR="00BF0137" w:rsidRPr="00EE4A55" w:rsidRDefault="00BF0137" w:rsidP="00BF0137">
      <w:pPr>
        <w:rPr>
          <w:sz w:val="24"/>
          <w:szCs w:val="24"/>
        </w:rPr>
      </w:pPr>
    </w:p>
    <w:tbl>
      <w:tblPr>
        <w:tblW w:w="9629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2258"/>
        <w:gridCol w:w="1004"/>
        <w:gridCol w:w="1004"/>
        <w:gridCol w:w="1048"/>
        <w:gridCol w:w="1100"/>
        <w:gridCol w:w="1235"/>
      </w:tblGrid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9629" w:type="dxa"/>
            <w:gridSpan w:val="7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учебный план </w:t>
            </w:r>
          </w:p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начального общего образования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Предметные области</w:t>
            </w:r>
          </w:p>
        </w:tc>
        <w:tc>
          <w:tcPr>
            <w:tcW w:w="225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r2bl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Учебные </w:t>
            </w:r>
          </w:p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предметы</w:t>
            </w:r>
          </w:p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right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Классы </w:t>
            </w:r>
          </w:p>
        </w:tc>
        <w:tc>
          <w:tcPr>
            <w:tcW w:w="4156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235" w:type="dxa"/>
            <w:vMerge w:val="restart"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Всего часов</w:t>
            </w:r>
          </w:p>
        </w:tc>
      </w:tr>
      <w:tr w:rsidR="00BF0137" w:rsidRPr="00EE4A55" w:rsidTr="00090D40">
        <w:trPr>
          <w:trHeight w:val="255"/>
          <w:tblCellSpacing w:w="0" w:type="dxa"/>
          <w:jc w:val="center"/>
        </w:trPr>
        <w:tc>
          <w:tcPr>
            <w:tcW w:w="1980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258" w:type="dxa"/>
            <w:vMerge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  <w:tr2bl w:val="single" w:sz="12" w:space="0" w:color="000000"/>
            </w:tcBorders>
            <w:vAlign w:val="center"/>
          </w:tcPr>
          <w:p w:rsidR="00BF0137" w:rsidRPr="00EE4A55" w:rsidRDefault="00BF0137" w:rsidP="00090D40">
            <w:pPr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I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II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III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IV</w:t>
            </w:r>
          </w:p>
        </w:tc>
        <w:tc>
          <w:tcPr>
            <w:tcW w:w="1235" w:type="dxa"/>
            <w:vMerge/>
            <w:tcBorders>
              <w:top w:val="single" w:sz="12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:rsidR="00BF0137" w:rsidRPr="00EE4A55" w:rsidRDefault="00BF0137" w:rsidP="00090D40">
            <w:pPr>
              <w:spacing w:line="288" w:lineRule="auto"/>
              <w:rPr>
                <w:sz w:val="24"/>
                <w:szCs w:val="24"/>
              </w:rPr>
            </w:pPr>
          </w:p>
        </w:tc>
      </w:tr>
      <w:tr w:rsidR="00BF0137" w:rsidRPr="00EE4A55" w:rsidTr="00090D40">
        <w:trPr>
          <w:trHeight w:val="30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  <w:r w:rsidRPr="00EE4A55">
              <w:rPr>
                <w:i/>
                <w:iCs/>
                <w:sz w:val="24"/>
                <w:szCs w:val="24"/>
              </w:rPr>
              <w:t>Обязательная часть</w:t>
            </w:r>
          </w:p>
        </w:tc>
        <w:tc>
          <w:tcPr>
            <w:tcW w:w="539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</w:p>
        </w:tc>
      </w:tr>
      <w:tr w:rsidR="00BF0137" w:rsidRPr="00EE4A55" w:rsidTr="00090D40">
        <w:trPr>
          <w:trHeight w:val="289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Русский язык</w:t>
            </w:r>
          </w:p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4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BF0137" w:rsidRPr="00030DD1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  <w:lang w:val="en-US"/>
              </w:rPr>
              <w:t>11</w:t>
            </w:r>
          </w:p>
        </w:tc>
      </w:tr>
      <w:tr w:rsidR="00BF0137" w:rsidRPr="00EE4A55" w:rsidTr="00090D40">
        <w:trPr>
          <w:trHeight w:val="690"/>
          <w:tblCellSpacing w:w="0" w:type="dxa"/>
          <w:jc w:val="center"/>
        </w:trPr>
        <w:tc>
          <w:tcPr>
            <w:tcW w:w="1980" w:type="dxa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 литературное чтение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030DD1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BF0137" w:rsidRPr="00EE4A55" w:rsidTr="00090D40">
        <w:trPr>
          <w:trHeight w:val="274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12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Родной язык и литературное чтение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Родной язык 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2" w:space="0" w:color="000000"/>
            </w:tcBorders>
          </w:tcPr>
          <w:p w:rsidR="00BF0137" w:rsidRPr="00030DD1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</w:tr>
      <w:tr w:rsidR="00BF0137" w:rsidRPr="00EE4A55" w:rsidTr="00090D40">
        <w:trPr>
          <w:trHeight w:val="705"/>
          <w:tblCellSpacing w:w="0" w:type="dxa"/>
          <w:jc w:val="center"/>
        </w:trPr>
        <w:tc>
          <w:tcPr>
            <w:tcW w:w="1980" w:type="dxa"/>
            <w:vMerge/>
            <w:tcBorders>
              <w:left w:val="single" w:sz="12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литературное чтение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030DD1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Иностранный язык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Иностранный язык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Математика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4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4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Обществознание и естествознание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Окружающий мир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Основы </w:t>
            </w:r>
            <w:r w:rsidRPr="00EE4A55">
              <w:rPr>
                <w:rFonts w:eastAsia="@Arial Unicode MS"/>
                <w:color w:val="000000"/>
                <w:sz w:val="24"/>
                <w:szCs w:val="24"/>
              </w:rPr>
              <w:t xml:space="preserve">религиозных </w:t>
            </w:r>
            <w:r w:rsidRPr="00EE4A55">
              <w:rPr>
                <w:rFonts w:eastAsia="@Arial Unicode MS"/>
                <w:color w:val="000000"/>
                <w:sz w:val="24"/>
                <w:szCs w:val="24"/>
              </w:rPr>
              <w:lastRenderedPageBreak/>
              <w:t>культур и светской этики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  <w:vertAlign w:val="superscript"/>
              </w:rPr>
            </w:pPr>
            <w:r w:rsidRPr="00EE4A55">
              <w:rPr>
                <w:sz w:val="24"/>
                <w:szCs w:val="24"/>
              </w:rPr>
              <w:lastRenderedPageBreak/>
              <w:t xml:space="preserve"> Основы </w:t>
            </w:r>
            <w:r w:rsidRPr="00EE4A55">
              <w:rPr>
                <w:rFonts w:eastAsia="@Arial Unicode MS"/>
                <w:color w:val="000000"/>
                <w:sz w:val="24"/>
                <w:szCs w:val="24"/>
              </w:rPr>
              <w:t xml:space="preserve">религиозных культур </w:t>
            </w:r>
            <w:r w:rsidRPr="00EE4A55">
              <w:rPr>
                <w:rFonts w:eastAsia="@Arial Unicode MS"/>
                <w:color w:val="000000"/>
                <w:sz w:val="24"/>
                <w:szCs w:val="24"/>
              </w:rPr>
              <w:lastRenderedPageBreak/>
              <w:t>и светской этики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–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Искусство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Музыка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vMerge/>
            <w:tcBorders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0137" w:rsidRPr="00EE4A55" w:rsidTr="00090D40">
        <w:trPr>
          <w:trHeight w:val="27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Технология 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Технология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1980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225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Физическая культура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3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 Итого: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25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26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  <w:r w:rsidRPr="00EE4A55">
              <w:rPr>
                <w:i/>
                <w:iCs/>
                <w:sz w:val="24"/>
                <w:szCs w:val="24"/>
              </w:rPr>
              <w:t xml:space="preserve"> Часть, формируемая участниками образовательных отношений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i/>
                <w:iCs/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Ру</w:t>
            </w:r>
            <w:r>
              <w:rPr>
                <w:sz w:val="24"/>
                <w:szCs w:val="24"/>
              </w:rPr>
              <w:t xml:space="preserve">сский язык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Родной язык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</w:tr>
      <w:tr w:rsidR="00BF0137" w:rsidRPr="00EE4A55" w:rsidTr="00090D40">
        <w:trPr>
          <w:trHeight w:val="330"/>
          <w:tblCellSpacing w:w="0" w:type="dxa"/>
          <w:jc w:val="center"/>
        </w:trPr>
        <w:tc>
          <w:tcPr>
            <w:tcW w:w="423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26</w:t>
            </w:r>
          </w:p>
        </w:tc>
        <w:tc>
          <w:tcPr>
            <w:tcW w:w="1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0137" w:rsidRPr="00EE4A55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</w:rPr>
            </w:pPr>
            <w:r w:rsidRPr="00EE4A55">
              <w:rPr>
                <w:sz w:val="24"/>
                <w:szCs w:val="24"/>
              </w:rPr>
              <w:t>26</w:t>
            </w:r>
          </w:p>
        </w:tc>
        <w:tc>
          <w:tcPr>
            <w:tcW w:w="1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:rsidR="00BF0137" w:rsidRPr="00030DD1" w:rsidRDefault="00BF0137" w:rsidP="00090D40">
            <w:pPr>
              <w:tabs>
                <w:tab w:val="left" w:pos="4500"/>
                <w:tab w:val="left" w:pos="9180"/>
                <w:tab w:val="left" w:pos="9360"/>
              </w:tabs>
              <w:spacing w:line="288" w:lineRule="auto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78</w:t>
            </w:r>
          </w:p>
        </w:tc>
      </w:tr>
    </w:tbl>
    <w:p w:rsidR="00BF0137" w:rsidRPr="00EE4A55" w:rsidRDefault="00BF0137" w:rsidP="00BF0137">
      <w:pPr>
        <w:rPr>
          <w:sz w:val="24"/>
          <w:szCs w:val="24"/>
        </w:rPr>
      </w:pPr>
    </w:p>
    <w:p w:rsidR="00BF0137" w:rsidRPr="00EE4A55" w:rsidRDefault="00BF0137" w:rsidP="00BF0137">
      <w:pPr>
        <w:jc w:val="center"/>
        <w:rPr>
          <w:b/>
          <w:bCs/>
          <w:sz w:val="24"/>
          <w:szCs w:val="24"/>
        </w:rPr>
      </w:pPr>
    </w:p>
    <w:p w:rsidR="00BF0137" w:rsidRDefault="00BF0137" w:rsidP="00BF0137">
      <w:pPr>
        <w:jc w:val="center"/>
        <w:rPr>
          <w:b/>
          <w:bCs/>
          <w:sz w:val="24"/>
          <w:szCs w:val="24"/>
        </w:rPr>
      </w:pPr>
    </w:p>
    <w:p w:rsidR="00BF0137" w:rsidRDefault="00BF0137" w:rsidP="00BF0137">
      <w:pPr>
        <w:jc w:val="center"/>
        <w:rPr>
          <w:b/>
          <w:bCs/>
          <w:sz w:val="24"/>
          <w:szCs w:val="24"/>
        </w:rPr>
      </w:pPr>
    </w:p>
    <w:p w:rsidR="00BF0137" w:rsidRDefault="00BF0137" w:rsidP="00BF0137">
      <w:pPr>
        <w:jc w:val="center"/>
        <w:rPr>
          <w:b/>
          <w:bCs/>
          <w:sz w:val="24"/>
          <w:szCs w:val="24"/>
        </w:rPr>
      </w:pPr>
    </w:p>
    <w:p w:rsidR="00BF0137" w:rsidRDefault="00BF0137" w:rsidP="00BF0137">
      <w:pPr>
        <w:widowControl/>
        <w:autoSpaceDE/>
        <w:autoSpaceDN/>
        <w:adjustRightInd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BF0137" w:rsidRPr="00F306C4" w:rsidRDefault="00BF0137" w:rsidP="00BF0137">
      <w:pPr>
        <w:widowControl/>
        <w:tabs>
          <w:tab w:val="num" w:pos="426"/>
        </w:tabs>
        <w:autoSpaceDE/>
        <w:autoSpaceDN/>
        <w:adjustRightInd/>
        <w:spacing w:before="240" w:line="276" w:lineRule="auto"/>
        <w:jc w:val="right"/>
        <w:rPr>
          <w:sz w:val="24"/>
          <w:szCs w:val="24"/>
        </w:rPr>
      </w:pPr>
      <w:r w:rsidRPr="00F306C4">
        <w:rPr>
          <w:sz w:val="24"/>
          <w:szCs w:val="24"/>
        </w:rPr>
        <w:lastRenderedPageBreak/>
        <w:t xml:space="preserve">Приложение № 1к учебному плану                                                                                                      </w:t>
      </w:r>
      <w:r>
        <w:rPr>
          <w:sz w:val="24"/>
          <w:szCs w:val="24"/>
        </w:rPr>
        <w:t xml:space="preserve">    МБОУ «</w:t>
      </w:r>
      <w:proofErr w:type="spellStart"/>
      <w:r>
        <w:rPr>
          <w:sz w:val="24"/>
          <w:szCs w:val="24"/>
        </w:rPr>
        <w:t>Уразаевская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ООШ»  АМР</w:t>
      </w:r>
      <w:proofErr w:type="gramEnd"/>
      <w:r>
        <w:rPr>
          <w:sz w:val="24"/>
          <w:szCs w:val="24"/>
        </w:rPr>
        <w:t xml:space="preserve"> РТ» на 2022- 2023</w:t>
      </w:r>
      <w:r w:rsidRPr="00F306C4">
        <w:rPr>
          <w:sz w:val="24"/>
          <w:szCs w:val="24"/>
        </w:rPr>
        <w:t xml:space="preserve"> учебный год</w:t>
      </w:r>
    </w:p>
    <w:p w:rsidR="00BF0137" w:rsidRPr="00F306C4" w:rsidRDefault="00BF0137" w:rsidP="00BF0137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</w:p>
    <w:p w:rsidR="00BF0137" w:rsidRPr="00F306C4" w:rsidRDefault="00BF0137" w:rsidP="00BF0137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F306C4">
        <w:rPr>
          <w:b/>
          <w:bCs/>
          <w:sz w:val="24"/>
          <w:szCs w:val="24"/>
        </w:rPr>
        <w:t>Промежуточная аттестация</w:t>
      </w:r>
    </w:p>
    <w:p w:rsidR="00BF0137" w:rsidRPr="00F306C4" w:rsidRDefault="00BF0137" w:rsidP="00BF0137">
      <w:pPr>
        <w:widowControl/>
        <w:autoSpaceDE/>
        <w:autoSpaceDN/>
        <w:adjustRightInd/>
        <w:jc w:val="center"/>
        <w:rPr>
          <w:b/>
          <w:bCs/>
          <w:sz w:val="24"/>
          <w:szCs w:val="24"/>
        </w:rPr>
      </w:pPr>
      <w:r w:rsidRPr="00F306C4">
        <w:rPr>
          <w:b/>
          <w:bCs/>
          <w:sz w:val="24"/>
          <w:szCs w:val="24"/>
        </w:rPr>
        <w:t>Проведе</w:t>
      </w:r>
      <w:r>
        <w:rPr>
          <w:b/>
          <w:bCs/>
          <w:sz w:val="24"/>
          <w:szCs w:val="24"/>
        </w:rPr>
        <w:t>ние промежуточной аттестации в 3-4</w:t>
      </w:r>
      <w:r w:rsidRPr="00F306C4">
        <w:rPr>
          <w:b/>
          <w:bCs/>
          <w:sz w:val="24"/>
          <w:szCs w:val="24"/>
        </w:rPr>
        <w:t>-х классах</w:t>
      </w:r>
    </w:p>
    <w:p w:rsidR="00BF0137" w:rsidRPr="00F306C4" w:rsidRDefault="00BF0137" w:rsidP="00BF0137">
      <w:pPr>
        <w:widowControl/>
        <w:autoSpaceDE/>
        <w:autoSpaceDN/>
        <w:adjustRightInd/>
        <w:spacing w:after="225"/>
        <w:jc w:val="both"/>
        <w:outlineLvl w:val="0"/>
        <w:rPr>
          <w:b/>
          <w:bCs/>
          <w:kern w:val="36"/>
          <w:sz w:val="24"/>
          <w:szCs w:val="24"/>
        </w:rPr>
      </w:pPr>
      <w:r>
        <w:rPr>
          <w:sz w:val="24"/>
          <w:szCs w:val="24"/>
        </w:rPr>
        <w:t>Промежуточная аттестация во 3 - 4</w:t>
      </w:r>
      <w:r w:rsidRPr="00F306C4">
        <w:rPr>
          <w:sz w:val="24"/>
          <w:szCs w:val="24"/>
        </w:rPr>
        <w:t xml:space="preserve"> классах </w:t>
      </w:r>
      <w:r>
        <w:rPr>
          <w:sz w:val="24"/>
          <w:szCs w:val="24"/>
        </w:rPr>
        <w:t>проводится с 20 апреля по 3</w:t>
      </w:r>
      <w:r>
        <w:rPr>
          <w:sz w:val="24"/>
          <w:szCs w:val="24"/>
          <w:lang w:val="tt-RU"/>
        </w:rPr>
        <w:t>1</w:t>
      </w:r>
      <w:r>
        <w:rPr>
          <w:sz w:val="24"/>
          <w:szCs w:val="24"/>
        </w:rPr>
        <w:t xml:space="preserve"> мая 2023</w:t>
      </w:r>
      <w:r w:rsidRPr="00F306C4">
        <w:rPr>
          <w:sz w:val="24"/>
          <w:szCs w:val="24"/>
        </w:rPr>
        <w:t xml:space="preserve"> года без прекращения общеобразовательного процесса в виде итоговых работ согласно «</w:t>
      </w:r>
      <w:r w:rsidRPr="00F306C4">
        <w:rPr>
          <w:kern w:val="36"/>
          <w:sz w:val="24"/>
          <w:szCs w:val="24"/>
        </w:rPr>
        <w:t>Положению   о формах, периодичности, порядке текущего контроля успеваемости, промежуточной аттестации и переводе обучающихся в следующий класс»</w:t>
      </w:r>
      <w:r w:rsidRPr="00F306C4">
        <w:rPr>
          <w:b/>
          <w:bCs/>
          <w:kern w:val="36"/>
          <w:sz w:val="24"/>
          <w:szCs w:val="24"/>
        </w:rPr>
        <w:t xml:space="preserve"> </w:t>
      </w:r>
      <w:proofErr w:type="gramStart"/>
      <w:r w:rsidRPr="00F306C4">
        <w:rPr>
          <w:color w:val="000000"/>
          <w:sz w:val="24"/>
          <w:szCs w:val="24"/>
          <w:lang w:eastAsia="en-US"/>
        </w:rPr>
        <w:t xml:space="preserve">и  </w:t>
      </w:r>
      <w:r w:rsidRPr="00F306C4">
        <w:rPr>
          <w:sz w:val="24"/>
          <w:szCs w:val="24"/>
        </w:rPr>
        <w:t>плану</w:t>
      </w:r>
      <w:proofErr w:type="gramEnd"/>
      <w:r w:rsidRPr="00F306C4">
        <w:rPr>
          <w:sz w:val="24"/>
          <w:szCs w:val="24"/>
        </w:rPr>
        <w:t xml:space="preserve"> промежуточной аттестации МБОУ </w:t>
      </w: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Уразаевская</w:t>
      </w:r>
      <w:proofErr w:type="spellEnd"/>
      <w:r>
        <w:rPr>
          <w:sz w:val="24"/>
          <w:szCs w:val="24"/>
        </w:rPr>
        <w:t xml:space="preserve"> ООШ» АМР РТ</w:t>
      </w:r>
      <w:r w:rsidRPr="00F306C4">
        <w:rPr>
          <w:sz w:val="24"/>
          <w:szCs w:val="24"/>
        </w:rPr>
        <w:t xml:space="preserve">. </w:t>
      </w:r>
    </w:p>
    <w:p w:rsidR="00BF0137" w:rsidRPr="00F306C4" w:rsidRDefault="00BF0137" w:rsidP="00BF0137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  <w:r w:rsidRPr="00F306C4">
        <w:rPr>
          <w:sz w:val="24"/>
          <w:szCs w:val="24"/>
        </w:rPr>
        <w:t>Формы проведения итоговых работ на</w:t>
      </w:r>
      <w:r>
        <w:rPr>
          <w:sz w:val="24"/>
          <w:szCs w:val="24"/>
        </w:rPr>
        <w:t xml:space="preserve"> промежуточной аттестации в 2022-2023</w:t>
      </w:r>
      <w:r w:rsidRPr="00F306C4">
        <w:rPr>
          <w:sz w:val="24"/>
          <w:szCs w:val="24"/>
        </w:rPr>
        <w:t xml:space="preserve"> учебном году:</w:t>
      </w:r>
    </w:p>
    <w:p w:rsidR="00BF0137" w:rsidRPr="00F306C4" w:rsidRDefault="00BF0137" w:rsidP="00BF0137">
      <w:pPr>
        <w:widowControl/>
        <w:autoSpaceDE/>
        <w:autoSpaceDN/>
        <w:adjustRightInd/>
        <w:ind w:firstLine="708"/>
        <w:jc w:val="both"/>
        <w:rPr>
          <w:sz w:val="24"/>
          <w:szCs w:val="24"/>
        </w:rPr>
      </w:pPr>
    </w:p>
    <w:tbl>
      <w:tblPr>
        <w:tblW w:w="7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2"/>
        <w:gridCol w:w="3261"/>
        <w:gridCol w:w="1842"/>
        <w:gridCol w:w="1701"/>
      </w:tblGrid>
      <w:tr w:rsidR="00BF0137" w:rsidRPr="00F306C4" w:rsidTr="00090D40">
        <w:trPr>
          <w:trHeight w:val="15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Предметы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F306C4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F306C4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BF0137" w:rsidRPr="00F306C4" w:rsidTr="00090D40">
        <w:trPr>
          <w:gridAfter w:val="2"/>
          <w:wAfter w:w="3543" w:type="dxa"/>
          <w:trHeight w:val="15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BF0137" w:rsidRPr="00F306C4" w:rsidTr="00090D40">
        <w:trPr>
          <w:trHeight w:val="214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Русский язык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 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517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Литература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 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 ВГО</w:t>
            </w:r>
          </w:p>
        </w:tc>
      </w:tr>
      <w:tr w:rsidR="00BF0137" w:rsidRPr="00F306C4" w:rsidTr="00090D40">
        <w:trPr>
          <w:trHeight w:val="209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Родной </w:t>
            </w:r>
            <w:r w:rsidRPr="00F306C4">
              <w:rPr>
                <w:sz w:val="24"/>
                <w:szCs w:val="24"/>
              </w:rPr>
              <w:t>язык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 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222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outlineLvl w:val="0"/>
              <w:rPr>
                <w:kern w:val="36"/>
                <w:sz w:val="24"/>
                <w:szCs w:val="24"/>
                <w:lang w:eastAsia="en-US"/>
              </w:rPr>
            </w:pPr>
            <w:r w:rsidRPr="00F306C4">
              <w:rPr>
                <w:kern w:val="36"/>
                <w:sz w:val="24"/>
                <w:szCs w:val="24"/>
                <w:lang w:eastAsia="en-US"/>
              </w:rPr>
              <w:t xml:space="preserve">Литературное чтение 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 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 ВГО</w:t>
            </w:r>
          </w:p>
        </w:tc>
      </w:tr>
      <w:tr w:rsidR="00BF0137" w:rsidRPr="00F306C4" w:rsidTr="00090D40">
        <w:trPr>
          <w:trHeight w:val="323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outlineLvl w:val="0"/>
              <w:rPr>
                <w:kern w:val="36"/>
                <w:sz w:val="24"/>
                <w:szCs w:val="24"/>
                <w:lang w:eastAsia="en-US"/>
              </w:rPr>
            </w:pPr>
            <w:r w:rsidRPr="00F306C4">
              <w:rPr>
                <w:kern w:val="36"/>
                <w:sz w:val="24"/>
                <w:szCs w:val="24"/>
                <w:lang w:eastAsia="en-US"/>
              </w:rPr>
              <w:t xml:space="preserve">Литературное чтение </w:t>
            </w:r>
            <w:r>
              <w:rPr>
                <w:kern w:val="36"/>
                <w:sz w:val="24"/>
                <w:szCs w:val="24"/>
                <w:lang w:eastAsia="en-US"/>
              </w:rPr>
              <w:t>на родном языке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ВГ0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ПН</w:t>
            </w:r>
            <w:r>
              <w:rPr>
                <w:sz w:val="24"/>
                <w:szCs w:val="24"/>
              </w:rPr>
              <w:t>О</w:t>
            </w:r>
            <w:r w:rsidRPr="00F306C4">
              <w:rPr>
                <w:sz w:val="24"/>
                <w:szCs w:val="24"/>
              </w:rPr>
              <w:t>Ч/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ВГ0</w:t>
            </w:r>
          </w:p>
        </w:tc>
      </w:tr>
      <w:tr w:rsidR="00BF0137" w:rsidRPr="00F306C4" w:rsidTr="00090D40">
        <w:trPr>
          <w:trHeight w:val="318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Английский язык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/ВГО</w:t>
            </w:r>
          </w:p>
        </w:tc>
      </w:tr>
      <w:tr w:rsidR="00BF0137" w:rsidRPr="00F306C4" w:rsidTr="00090D40">
        <w:trPr>
          <w:trHeight w:val="15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Математика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218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Окружающий мир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КР/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191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Искусство (ИЗО)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</w:t>
            </w:r>
            <w:r w:rsidRPr="00F306C4">
              <w:rPr>
                <w:sz w:val="24"/>
                <w:szCs w:val="24"/>
              </w:rPr>
              <w:t>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tt-RU"/>
              </w:rPr>
              <w:t>ПР</w:t>
            </w:r>
            <w:r w:rsidRPr="00F306C4">
              <w:rPr>
                <w:sz w:val="24"/>
                <w:szCs w:val="24"/>
              </w:rPr>
              <w:t>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17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Искусство (Музыка)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15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Технология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Т/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F306C4">
              <w:rPr>
                <w:sz w:val="24"/>
                <w:szCs w:val="24"/>
              </w:rPr>
              <w:t>ВГО</w:t>
            </w:r>
          </w:p>
        </w:tc>
      </w:tr>
      <w:tr w:rsidR="00BF0137" w:rsidRPr="00F306C4" w:rsidTr="00090D40">
        <w:trPr>
          <w:trHeight w:val="155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ОБЖ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BF0137" w:rsidRPr="00F306C4" w:rsidTr="00090D40">
        <w:trPr>
          <w:trHeight w:val="173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Физкультура</w:t>
            </w:r>
          </w:p>
        </w:tc>
        <w:tc>
          <w:tcPr>
            <w:tcW w:w="1842" w:type="dxa"/>
          </w:tcPr>
          <w:p w:rsidR="00BF0137" w:rsidRPr="00224C7F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 w:rsidRPr="00F306C4">
              <w:rPr>
                <w:sz w:val="24"/>
                <w:szCs w:val="24"/>
              </w:rPr>
              <w:t>ВГО</w:t>
            </w:r>
            <w:r>
              <w:rPr>
                <w:sz w:val="24"/>
                <w:szCs w:val="24"/>
              </w:rPr>
              <w:t xml:space="preserve">/  </w:t>
            </w:r>
            <w:r>
              <w:rPr>
                <w:sz w:val="24"/>
                <w:szCs w:val="24"/>
                <w:lang w:val="tt-RU"/>
              </w:rPr>
              <w:t>СНФК</w:t>
            </w:r>
          </w:p>
        </w:tc>
        <w:tc>
          <w:tcPr>
            <w:tcW w:w="1701" w:type="dxa"/>
          </w:tcPr>
          <w:p w:rsidR="00BF0137" w:rsidRPr="00224C7F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 xml:space="preserve">ВГО/ </w:t>
            </w:r>
            <w:r>
              <w:rPr>
                <w:sz w:val="24"/>
                <w:szCs w:val="24"/>
                <w:lang w:val="tt-RU"/>
              </w:rPr>
              <w:t>СНФК</w:t>
            </w:r>
          </w:p>
        </w:tc>
      </w:tr>
      <w:tr w:rsidR="00BF0137" w:rsidRPr="00F306C4" w:rsidTr="00090D40">
        <w:trPr>
          <w:trHeight w:val="518"/>
          <w:jc w:val="center"/>
        </w:trPr>
        <w:tc>
          <w:tcPr>
            <w:tcW w:w="56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083AEF">
              <w:rPr>
                <w:sz w:val="24"/>
                <w:szCs w:val="24"/>
              </w:rPr>
              <w:t>ОРКСЭ</w:t>
            </w:r>
          </w:p>
        </w:tc>
        <w:tc>
          <w:tcPr>
            <w:tcW w:w="1842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BF0137" w:rsidRPr="00F306C4" w:rsidRDefault="00BF0137" w:rsidP="00BF0137">
      <w:pPr>
        <w:widowControl/>
        <w:autoSpaceDE/>
        <w:autoSpaceDN/>
        <w:adjustRightInd/>
        <w:jc w:val="both"/>
        <w:rPr>
          <w:sz w:val="24"/>
          <w:szCs w:val="24"/>
        </w:rPr>
      </w:pPr>
    </w:p>
    <w:p w:rsidR="00BF0137" w:rsidRDefault="00BF0137" w:rsidP="00BF0137">
      <w:pPr>
        <w:widowControl/>
        <w:autoSpaceDE/>
        <w:autoSpaceDN/>
        <w:adjustRightInd/>
        <w:rPr>
          <w:sz w:val="24"/>
          <w:szCs w:val="24"/>
        </w:rPr>
      </w:pPr>
    </w:p>
    <w:p w:rsidR="00BF0137" w:rsidRPr="00F306C4" w:rsidRDefault="00BF0137" w:rsidP="00BF0137">
      <w:pPr>
        <w:widowControl/>
        <w:autoSpaceDE/>
        <w:autoSpaceDN/>
        <w:adjustRightInd/>
        <w:spacing w:line="260" w:lineRule="exact"/>
        <w:rPr>
          <w:sz w:val="24"/>
          <w:szCs w:val="24"/>
        </w:rPr>
      </w:pPr>
      <w:r w:rsidRPr="00F306C4">
        <w:rPr>
          <w:sz w:val="24"/>
          <w:szCs w:val="24"/>
        </w:rPr>
        <w:t>Условные сокращения:</w:t>
      </w:r>
    </w:p>
    <w:p w:rsidR="00BF0137" w:rsidRPr="00F306C4" w:rsidRDefault="00BF0137" w:rsidP="00BF0137">
      <w:pPr>
        <w:widowControl/>
        <w:autoSpaceDE/>
        <w:autoSpaceDN/>
        <w:adjustRightInd/>
        <w:spacing w:line="260" w:lineRule="exact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1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0"/>
        <w:gridCol w:w="4815"/>
      </w:tblGrid>
      <w:tr w:rsidR="00BF0137" w:rsidRPr="00F306C4" w:rsidTr="00090D40">
        <w:trPr>
          <w:trHeight w:val="1412"/>
        </w:trPr>
        <w:tc>
          <w:tcPr>
            <w:tcW w:w="4644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КР – контрольная работа 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ПНОЧ –  проверка навыков осознанного чтения 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ВГО – выставление годовой отметки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ТКР – тестовая контрольная работа 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Т – тестирование                            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lastRenderedPageBreak/>
              <w:t>Д ГЗ – диктант с грамматическим заданием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 xml:space="preserve">ЗП - защита проекта 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норм. – сдача нормативов ГТО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F306C4">
              <w:rPr>
                <w:sz w:val="24"/>
                <w:szCs w:val="24"/>
              </w:rPr>
              <w:t>ТР – творческая работа (сочинение, изложение)</w:t>
            </w:r>
          </w:p>
          <w:p w:rsidR="00BF0137" w:rsidRPr="00F306C4" w:rsidRDefault="00BF0137" w:rsidP="00090D4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зач</w:t>
            </w:r>
            <w:proofErr w:type="spellEnd"/>
            <w:r>
              <w:rPr>
                <w:sz w:val="24"/>
                <w:szCs w:val="24"/>
              </w:rPr>
              <w:t>. - зачет</w:t>
            </w:r>
          </w:p>
        </w:tc>
      </w:tr>
    </w:tbl>
    <w:p w:rsidR="00926ECC" w:rsidRDefault="00926ECC"/>
    <w:sectPr w:rsidR="00926E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37"/>
    <w:rsid w:val="00926ECC"/>
    <w:rsid w:val="00BF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490DE"/>
  <w15:chartTrackingRefBased/>
  <w15:docId w15:val="{CD804E27-49B5-4456-9F15-B5BC80A8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0137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footnote text"/>
    <w:aliases w:val="Знак6,F1"/>
    <w:basedOn w:val="a"/>
    <w:link w:val="a5"/>
    <w:uiPriority w:val="99"/>
    <w:semiHidden/>
    <w:rsid w:val="00BF0137"/>
    <w:pPr>
      <w:widowControl/>
      <w:autoSpaceDE/>
      <w:autoSpaceDN/>
      <w:adjustRightInd/>
    </w:pPr>
  </w:style>
  <w:style w:type="character" w:customStyle="1" w:styleId="a5">
    <w:name w:val="Текст сноски Знак"/>
    <w:aliases w:val="Знак6 Знак,F1 Знак"/>
    <w:basedOn w:val="a0"/>
    <w:link w:val="a4"/>
    <w:uiPriority w:val="99"/>
    <w:semiHidden/>
    <w:rsid w:val="00BF01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1468</Words>
  <Characters>8373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ВЕНЕРА</cp:lastModifiedBy>
  <cp:revision>1</cp:revision>
  <dcterms:created xsi:type="dcterms:W3CDTF">2022-09-15T06:05:00Z</dcterms:created>
  <dcterms:modified xsi:type="dcterms:W3CDTF">2022-09-15T06:11:00Z</dcterms:modified>
</cp:coreProperties>
</file>